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D4383E">
        <w:rPr>
          <w:b/>
          <w:bCs/>
          <w:sz w:val="36"/>
          <w:szCs w:val="36"/>
        </w:rPr>
        <w:t>2022-2023 учебный год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4383E">
        <w:rPr>
          <w:bCs/>
          <w:sz w:val="28"/>
          <w:szCs w:val="28"/>
        </w:rPr>
        <w:t xml:space="preserve">Администрация школы активно поддерживает и поощряет одаренных воспитанников школы.    </w:t>
      </w:r>
      <w:proofErr w:type="spellStart"/>
      <w:r w:rsidRPr="00D4383E">
        <w:rPr>
          <w:bCs/>
          <w:sz w:val="28"/>
          <w:szCs w:val="28"/>
        </w:rPr>
        <w:t>Ситдикова</w:t>
      </w:r>
      <w:proofErr w:type="spellEnd"/>
      <w:r w:rsidRPr="00D4383E">
        <w:rPr>
          <w:bCs/>
          <w:sz w:val="28"/>
          <w:szCs w:val="28"/>
        </w:rPr>
        <w:t xml:space="preserve"> </w:t>
      </w:r>
      <w:proofErr w:type="spellStart"/>
      <w:r w:rsidRPr="00D4383E">
        <w:rPr>
          <w:bCs/>
          <w:sz w:val="28"/>
          <w:szCs w:val="28"/>
        </w:rPr>
        <w:t>Эльвина</w:t>
      </w:r>
      <w:proofErr w:type="spellEnd"/>
      <w:r w:rsidRPr="00D4383E">
        <w:rPr>
          <w:bCs/>
          <w:sz w:val="28"/>
          <w:szCs w:val="28"/>
        </w:rPr>
        <w:t xml:space="preserve">  </w:t>
      </w:r>
      <w:r w:rsidRPr="00D4383E">
        <w:rPr>
          <w:sz w:val="28"/>
          <w:szCs w:val="28"/>
        </w:rPr>
        <w:t xml:space="preserve">(хоровое пение), преп. Кукаркина Ю.В. и  Кузнецов Марк (вокал), преп. Горностаева М.Е. </w:t>
      </w:r>
      <w:r w:rsidRPr="00D4383E">
        <w:rPr>
          <w:bCs/>
          <w:sz w:val="28"/>
          <w:szCs w:val="28"/>
        </w:rPr>
        <w:t xml:space="preserve">освобождены от оплаты в этом учебном году по программе «Творческая практика», т.к. награждены </w:t>
      </w:r>
      <w:r w:rsidRPr="00D4383E">
        <w:rPr>
          <w:sz w:val="28"/>
          <w:szCs w:val="28"/>
        </w:rPr>
        <w:t xml:space="preserve">дипломом «За успехи в учебе и концертно-конкурсной деятельности по итогам 2021-2022 учебного года».  </w:t>
      </w:r>
    </w:p>
    <w:p w:rsidR="00D4383E" w:rsidRPr="00D4383E" w:rsidRDefault="00D4383E" w:rsidP="00D4383E">
      <w:pPr>
        <w:ind w:firstLine="426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D4383E">
        <w:rPr>
          <w:rFonts w:eastAsia="Calibri"/>
          <w:bCs/>
          <w:sz w:val="28"/>
          <w:szCs w:val="28"/>
          <w:lang w:eastAsia="en-US"/>
        </w:rPr>
        <w:t xml:space="preserve">Лучшие учащиеся, по итогам концертно – конкурсной деятельности в 2022 году, поощрены билетами на Ёлку Мэра </w:t>
      </w:r>
      <w:proofErr w:type="gramStart"/>
      <w:r w:rsidRPr="00D4383E">
        <w:rPr>
          <w:rFonts w:eastAsia="Calibri"/>
          <w:bCs/>
          <w:sz w:val="28"/>
          <w:szCs w:val="28"/>
          <w:lang w:eastAsia="en-US"/>
        </w:rPr>
        <w:t>г</w:t>
      </w:r>
      <w:proofErr w:type="gramEnd"/>
      <w:r w:rsidRPr="00D4383E">
        <w:rPr>
          <w:rFonts w:eastAsia="Calibri"/>
          <w:bCs/>
          <w:sz w:val="28"/>
          <w:szCs w:val="28"/>
          <w:lang w:eastAsia="en-US"/>
        </w:rPr>
        <w:t>. Набережные Челны.</w:t>
      </w: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8"/>
        <w:gridCol w:w="2852"/>
        <w:gridCol w:w="2691"/>
        <w:gridCol w:w="1767"/>
        <w:gridCol w:w="2155"/>
      </w:tblGrid>
      <w:tr w:rsidR="00D4383E" w:rsidRPr="00D4383E" w:rsidTr="004064E4">
        <w:tc>
          <w:tcPr>
            <w:tcW w:w="625" w:type="dxa"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D4383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27" w:type="dxa"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D4383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2835" w:type="dxa"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D4383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ФИО ребенка</w:t>
            </w:r>
          </w:p>
        </w:tc>
        <w:tc>
          <w:tcPr>
            <w:tcW w:w="1701" w:type="dxa"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D4383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1885" w:type="dxa"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D4383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Преподаватель</w:t>
            </w:r>
          </w:p>
        </w:tc>
      </w:tr>
      <w:tr w:rsidR="00D4383E" w:rsidRPr="00D4383E" w:rsidTr="004064E4">
        <w:trPr>
          <w:trHeight w:val="254"/>
        </w:trPr>
        <w:tc>
          <w:tcPr>
            <w:tcW w:w="625" w:type="dxa"/>
            <w:vMerge w:val="restart"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4383E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027" w:type="dxa"/>
            <w:vMerge w:val="restart"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4383E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Ёлка Мэра </w:t>
            </w:r>
            <w:proofErr w:type="gramStart"/>
            <w:r w:rsidRPr="00D4383E">
              <w:rPr>
                <w:rFonts w:ascii="Times New Roman" w:eastAsia="Times New Roman" w:hAnsi="Times New Roman"/>
                <w:bCs/>
                <w:sz w:val="28"/>
                <w:szCs w:val="28"/>
              </w:rPr>
              <w:t>г</w:t>
            </w:r>
            <w:proofErr w:type="gramEnd"/>
            <w:r w:rsidRPr="00D4383E">
              <w:rPr>
                <w:rFonts w:ascii="Times New Roman" w:eastAsia="Times New Roman" w:hAnsi="Times New Roman"/>
                <w:bCs/>
                <w:sz w:val="28"/>
                <w:szCs w:val="28"/>
              </w:rPr>
              <w:t>. Набережные Челны</w:t>
            </w:r>
          </w:p>
        </w:tc>
        <w:tc>
          <w:tcPr>
            <w:tcW w:w="2835" w:type="dxa"/>
            <w:shd w:val="clear" w:color="auto" w:fill="auto"/>
          </w:tcPr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proofErr w:type="spellStart"/>
            <w:r w:rsidRPr="00D4383E">
              <w:rPr>
                <w:bCs/>
                <w:sz w:val="28"/>
                <w:szCs w:val="28"/>
              </w:rPr>
              <w:t>Галеев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383E">
              <w:rPr>
                <w:bCs/>
                <w:sz w:val="28"/>
                <w:szCs w:val="28"/>
              </w:rPr>
              <w:t>Амир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4383E">
              <w:rPr>
                <w:rFonts w:ascii="Times New Roman" w:hAnsi="Times New Roman"/>
                <w:bCs/>
                <w:sz w:val="28"/>
                <w:szCs w:val="28"/>
              </w:rPr>
              <w:t>фортепиано</w:t>
            </w:r>
          </w:p>
        </w:tc>
        <w:tc>
          <w:tcPr>
            <w:tcW w:w="1885" w:type="dxa"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4383E">
              <w:rPr>
                <w:rFonts w:ascii="Times New Roman" w:eastAsia="Times New Roman" w:hAnsi="Times New Roman"/>
                <w:bCs/>
                <w:sz w:val="28"/>
                <w:szCs w:val="28"/>
              </w:rPr>
              <w:t>Белова И.В.</w:t>
            </w:r>
          </w:p>
        </w:tc>
      </w:tr>
      <w:tr w:rsidR="00D4383E" w:rsidRPr="00D4383E" w:rsidTr="004064E4">
        <w:trPr>
          <w:trHeight w:val="226"/>
        </w:trPr>
        <w:tc>
          <w:tcPr>
            <w:tcW w:w="625" w:type="dxa"/>
            <w:vMerge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27" w:type="dxa"/>
            <w:vMerge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r w:rsidRPr="00D4383E">
              <w:rPr>
                <w:bCs/>
                <w:sz w:val="28"/>
                <w:szCs w:val="28"/>
              </w:rPr>
              <w:t xml:space="preserve">Тюлеманов Григорий </w:t>
            </w:r>
          </w:p>
        </w:tc>
        <w:tc>
          <w:tcPr>
            <w:tcW w:w="1701" w:type="dxa"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4383E">
              <w:rPr>
                <w:rFonts w:ascii="Times New Roman" w:hAnsi="Times New Roman"/>
                <w:bCs/>
                <w:sz w:val="28"/>
                <w:szCs w:val="28"/>
              </w:rPr>
              <w:t>аккордеон</w:t>
            </w:r>
          </w:p>
        </w:tc>
        <w:tc>
          <w:tcPr>
            <w:tcW w:w="1885" w:type="dxa"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4383E">
              <w:rPr>
                <w:rFonts w:ascii="Times New Roman" w:eastAsia="Times New Roman" w:hAnsi="Times New Roman"/>
                <w:bCs/>
                <w:sz w:val="28"/>
                <w:szCs w:val="28"/>
              </w:rPr>
              <w:t>Лобанова Е.В.</w:t>
            </w:r>
          </w:p>
        </w:tc>
      </w:tr>
      <w:tr w:rsidR="00D4383E" w:rsidRPr="00D4383E" w:rsidTr="004064E4">
        <w:trPr>
          <w:trHeight w:val="255"/>
        </w:trPr>
        <w:tc>
          <w:tcPr>
            <w:tcW w:w="625" w:type="dxa"/>
            <w:vMerge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27" w:type="dxa"/>
            <w:vMerge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r w:rsidRPr="00D4383E">
              <w:rPr>
                <w:bCs/>
                <w:sz w:val="28"/>
                <w:szCs w:val="28"/>
              </w:rPr>
              <w:t>Демакова Алиса</w:t>
            </w:r>
          </w:p>
        </w:tc>
        <w:tc>
          <w:tcPr>
            <w:tcW w:w="1701" w:type="dxa"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4383E">
              <w:rPr>
                <w:rFonts w:ascii="Times New Roman" w:hAnsi="Times New Roman"/>
                <w:bCs/>
                <w:sz w:val="28"/>
                <w:szCs w:val="28"/>
              </w:rPr>
              <w:t>домра</w:t>
            </w:r>
          </w:p>
        </w:tc>
        <w:tc>
          <w:tcPr>
            <w:tcW w:w="1885" w:type="dxa"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4383E">
              <w:rPr>
                <w:rFonts w:ascii="Times New Roman" w:eastAsia="Times New Roman" w:hAnsi="Times New Roman"/>
                <w:bCs/>
                <w:sz w:val="28"/>
                <w:szCs w:val="28"/>
              </w:rPr>
              <w:t>Силина Е.Ю.</w:t>
            </w:r>
          </w:p>
        </w:tc>
      </w:tr>
      <w:tr w:rsidR="00D4383E" w:rsidRPr="00D4383E" w:rsidTr="004064E4">
        <w:trPr>
          <w:trHeight w:val="255"/>
        </w:trPr>
        <w:tc>
          <w:tcPr>
            <w:tcW w:w="625" w:type="dxa"/>
            <w:vMerge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27" w:type="dxa"/>
            <w:vMerge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proofErr w:type="spellStart"/>
            <w:r w:rsidRPr="00D4383E">
              <w:rPr>
                <w:bCs/>
                <w:sz w:val="28"/>
                <w:szCs w:val="28"/>
              </w:rPr>
              <w:t>Каланцова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Олеся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proofErr w:type="spellStart"/>
            <w:r w:rsidRPr="00D4383E">
              <w:rPr>
                <w:bCs/>
                <w:sz w:val="28"/>
                <w:szCs w:val="28"/>
              </w:rPr>
              <w:t>Искендерова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Азалия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proofErr w:type="spellStart"/>
            <w:r w:rsidRPr="00D4383E">
              <w:rPr>
                <w:bCs/>
                <w:sz w:val="28"/>
                <w:szCs w:val="28"/>
              </w:rPr>
              <w:t>Зарипова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383E">
              <w:rPr>
                <w:bCs/>
                <w:sz w:val="28"/>
                <w:szCs w:val="28"/>
              </w:rPr>
              <w:t>Эвелина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proofErr w:type="spellStart"/>
            <w:r w:rsidRPr="00D4383E">
              <w:rPr>
                <w:bCs/>
                <w:sz w:val="28"/>
                <w:szCs w:val="28"/>
              </w:rPr>
              <w:t>Верхотина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Мария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proofErr w:type="spellStart"/>
            <w:r w:rsidRPr="00D4383E">
              <w:rPr>
                <w:bCs/>
                <w:sz w:val="28"/>
                <w:szCs w:val="28"/>
              </w:rPr>
              <w:t>Ситдикова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383E">
              <w:rPr>
                <w:bCs/>
                <w:sz w:val="28"/>
                <w:szCs w:val="28"/>
              </w:rPr>
              <w:t>Эльвина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r w:rsidRPr="00D4383E">
              <w:rPr>
                <w:bCs/>
                <w:sz w:val="28"/>
                <w:szCs w:val="28"/>
              </w:rPr>
              <w:t xml:space="preserve">Сенина Виктория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proofErr w:type="spellStart"/>
            <w:r w:rsidRPr="00D4383E">
              <w:rPr>
                <w:bCs/>
                <w:sz w:val="28"/>
                <w:szCs w:val="28"/>
              </w:rPr>
              <w:t>Русинова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Мария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r w:rsidRPr="00D4383E">
              <w:rPr>
                <w:bCs/>
                <w:sz w:val="28"/>
                <w:szCs w:val="28"/>
              </w:rPr>
              <w:t xml:space="preserve">Демакова Александра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r w:rsidRPr="00D4383E">
              <w:rPr>
                <w:bCs/>
                <w:sz w:val="28"/>
                <w:szCs w:val="28"/>
              </w:rPr>
              <w:t xml:space="preserve">Кукаркина Дарья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proofErr w:type="spellStart"/>
            <w:r w:rsidRPr="00D4383E">
              <w:rPr>
                <w:bCs/>
                <w:sz w:val="28"/>
                <w:szCs w:val="28"/>
              </w:rPr>
              <w:t>Тябина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383E">
              <w:rPr>
                <w:bCs/>
                <w:sz w:val="28"/>
                <w:szCs w:val="28"/>
              </w:rPr>
              <w:t>Самира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r w:rsidRPr="00D4383E">
              <w:rPr>
                <w:bCs/>
                <w:sz w:val="28"/>
                <w:szCs w:val="28"/>
              </w:rPr>
              <w:t xml:space="preserve">Картель София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proofErr w:type="spellStart"/>
            <w:r w:rsidRPr="00D4383E">
              <w:rPr>
                <w:bCs/>
                <w:sz w:val="28"/>
                <w:szCs w:val="28"/>
              </w:rPr>
              <w:t>Ханнанова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Алиса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r w:rsidRPr="00D4383E">
              <w:rPr>
                <w:bCs/>
                <w:sz w:val="28"/>
                <w:szCs w:val="28"/>
              </w:rPr>
              <w:t xml:space="preserve">Чичиланова Екатерина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r w:rsidRPr="00D4383E">
              <w:rPr>
                <w:bCs/>
                <w:sz w:val="28"/>
                <w:szCs w:val="28"/>
              </w:rPr>
              <w:t xml:space="preserve">Чичерова Вероника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proofErr w:type="spellStart"/>
            <w:r w:rsidRPr="00D4383E">
              <w:rPr>
                <w:bCs/>
                <w:sz w:val="28"/>
                <w:szCs w:val="28"/>
              </w:rPr>
              <w:t>Хаертдинова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383E">
              <w:rPr>
                <w:bCs/>
                <w:sz w:val="28"/>
                <w:szCs w:val="28"/>
              </w:rPr>
              <w:t>Камила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proofErr w:type="spellStart"/>
            <w:r w:rsidRPr="00D4383E">
              <w:rPr>
                <w:bCs/>
                <w:sz w:val="28"/>
                <w:szCs w:val="28"/>
              </w:rPr>
              <w:t>Рамазанова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383E">
              <w:rPr>
                <w:bCs/>
                <w:sz w:val="28"/>
                <w:szCs w:val="28"/>
              </w:rPr>
              <w:t>Рамиля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proofErr w:type="spellStart"/>
            <w:r w:rsidRPr="00D4383E">
              <w:rPr>
                <w:bCs/>
                <w:sz w:val="28"/>
                <w:szCs w:val="28"/>
              </w:rPr>
              <w:t>Шигапова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383E">
              <w:rPr>
                <w:bCs/>
                <w:sz w:val="28"/>
                <w:szCs w:val="28"/>
              </w:rPr>
              <w:t>Самира</w:t>
            </w:r>
            <w:proofErr w:type="spellEnd"/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proofErr w:type="spellStart"/>
            <w:r w:rsidRPr="00D4383E">
              <w:rPr>
                <w:bCs/>
                <w:sz w:val="28"/>
                <w:szCs w:val="28"/>
              </w:rPr>
              <w:t>Хузина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383E">
              <w:rPr>
                <w:bCs/>
                <w:sz w:val="28"/>
                <w:szCs w:val="28"/>
              </w:rPr>
              <w:t>Сафия</w:t>
            </w:r>
            <w:proofErr w:type="spellEnd"/>
            <w:r w:rsidRPr="00D4383E">
              <w:rPr>
                <w:bCs/>
                <w:sz w:val="28"/>
                <w:szCs w:val="28"/>
              </w:rPr>
              <w:t xml:space="preserve">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r w:rsidRPr="00D4383E">
              <w:rPr>
                <w:bCs/>
                <w:sz w:val="28"/>
                <w:szCs w:val="28"/>
              </w:rPr>
              <w:t xml:space="preserve">Озаренок Арина </w:t>
            </w:r>
          </w:p>
          <w:p w:rsidR="00D4383E" w:rsidRPr="00D4383E" w:rsidRDefault="00D4383E" w:rsidP="004064E4">
            <w:pPr>
              <w:rPr>
                <w:bCs/>
                <w:sz w:val="28"/>
                <w:szCs w:val="28"/>
              </w:rPr>
            </w:pPr>
            <w:r w:rsidRPr="00D4383E">
              <w:rPr>
                <w:bCs/>
                <w:sz w:val="28"/>
                <w:szCs w:val="28"/>
              </w:rPr>
              <w:t xml:space="preserve">Кузнецов Марк </w:t>
            </w:r>
          </w:p>
        </w:tc>
        <w:tc>
          <w:tcPr>
            <w:tcW w:w="1701" w:type="dxa"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4383E">
              <w:rPr>
                <w:rFonts w:ascii="Times New Roman" w:hAnsi="Times New Roman"/>
                <w:bCs/>
                <w:sz w:val="28"/>
                <w:szCs w:val="28"/>
              </w:rPr>
              <w:t>Хоровое пение</w:t>
            </w:r>
          </w:p>
        </w:tc>
        <w:tc>
          <w:tcPr>
            <w:tcW w:w="1885" w:type="dxa"/>
            <w:shd w:val="clear" w:color="auto" w:fill="auto"/>
          </w:tcPr>
          <w:p w:rsidR="00D4383E" w:rsidRPr="00D4383E" w:rsidRDefault="00D4383E" w:rsidP="004064E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4383E">
              <w:rPr>
                <w:rFonts w:ascii="Times New Roman" w:eastAsia="Times New Roman" w:hAnsi="Times New Roman"/>
                <w:bCs/>
                <w:sz w:val="28"/>
                <w:szCs w:val="28"/>
              </w:rPr>
              <w:t>Кукаркина Ю.В.</w:t>
            </w:r>
          </w:p>
        </w:tc>
      </w:tr>
    </w:tbl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4383E">
        <w:rPr>
          <w:sz w:val="28"/>
          <w:szCs w:val="28"/>
        </w:rPr>
        <w:t xml:space="preserve">Стипендиаты Благотворительного фонда «Новые имена» Тюлеманов Г. (преп. Лобанова Е.В.) и Демакова А. (преп. Силина Е.Ю.) были приглашены на летнюю международную творческую школу в </w:t>
      </w:r>
      <w:proofErr w:type="gramStart"/>
      <w:r w:rsidRPr="00D4383E">
        <w:rPr>
          <w:sz w:val="28"/>
          <w:szCs w:val="28"/>
        </w:rPr>
        <w:t>г</w:t>
      </w:r>
      <w:proofErr w:type="gramEnd"/>
      <w:r w:rsidRPr="00D4383E">
        <w:rPr>
          <w:sz w:val="28"/>
          <w:szCs w:val="28"/>
        </w:rPr>
        <w:t xml:space="preserve">. Суздаль июнь 2022 г.). 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4383E">
        <w:rPr>
          <w:sz w:val="28"/>
          <w:szCs w:val="28"/>
        </w:rPr>
        <w:tab/>
        <w:t xml:space="preserve">Средний специальный хор «Детство», руководитель Кукаркина Ю.В., конц. Гатиатуллина Р.А., хореограф </w:t>
      </w:r>
      <w:proofErr w:type="spellStart"/>
      <w:r w:rsidRPr="00D4383E">
        <w:rPr>
          <w:sz w:val="28"/>
          <w:szCs w:val="28"/>
        </w:rPr>
        <w:t>Карамова</w:t>
      </w:r>
      <w:proofErr w:type="spellEnd"/>
      <w:r w:rsidRPr="00D4383E">
        <w:rPr>
          <w:sz w:val="28"/>
          <w:szCs w:val="28"/>
        </w:rPr>
        <w:t xml:space="preserve"> А.И. были поощрены: 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4383E">
        <w:rPr>
          <w:sz w:val="28"/>
          <w:szCs w:val="28"/>
        </w:rPr>
        <w:t xml:space="preserve">- организаторами конкурса «Битва хоров»  экскурсией в </w:t>
      </w:r>
      <w:proofErr w:type="gramStart"/>
      <w:r w:rsidRPr="00D4383E">
        <w:rPr>
          <w:sz w:val="28"/>
          <w:szCs w:val="28"/>
        </w:rPr>
        <w:t>г</w:t>
      </w:r>
      <w:proofErr w:type="gramEnd"/>
      <w:r w:rsidRPr="00D4383E">
        <w:rPr>
          <w:sz w:val="28"/>
          <w:szCs w:val="28"/>
        </w:rPr>
        <w:t xml:space="preserve">. Уфа; 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4383E">
        <w:rPr>
          <w:sz w:val="28"/>
          <w:szCs w:val="28"/>
        </w:rPr>
        <w:t xml:space="preserve">- Министерством культуры РТ  поездкой по «Золотому кольцу» России. 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  <w:r w:rsidRPr="00D4383E">
        <w:rPr>
          <w:sz w:val="28"/>
          <w:szCs w:val="28"/>
        </w:rPr>
        <w:t xml:space="preserve"> Звание «Образцовый самодеятельный коллектив» присвоено специальному хору «Детство» и вокальному ансамблю «Бусинки», руководитель Кукаркина Ю.В., конц. Гатиатуллина Р.А., хореограф </w:t>
      </w:r>
      <w:proofErr w:type="spellStart"/>
      <w:r w:rsidRPr="00D4383E">
        <w:rPr>
          <w:sz w:val="28"/>
          <w:szCs w:val="28"/>
        </w:rPr>
        <w:t>Карамова</w:t>
      </w:r>
      <w:proofErr w:type="spellEnd"/>
      <w:r w:rsidRPr="00D4383E">
        <w:rPr>
          <w:sz w:val="28"/>
          <w:szCs w:val="28"/>
        </w:rPr>
        <w:t xml:space="preserve"> А.И.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lastRenderedPageBreak/>
        <w:t>Стипендиаты по итогам 2022/2023 учебного года: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4383E">
        <w:rPr>
          <w:sz w:val="28"/>
          <w:szCs w:val="28"/>
        </w:rPr>
        <w:t>1.Стипендиатами Благотворительного фонда</w:t>
      </w:r>
      <w:r w:rsidRPr="00D4383E">
        <w:rPr>
          <w:b/>
          <w:sz w:val="28"/>
          <w:szCs w:val="28"/>
        </w:rPr>
        <w:t xml:space="preserve"> </w:t>
      </w:r>
      <w:r w:rsidRPr="00D4383E">
        <w:rPr>
          <w:bCs/>
          <w:sz w:val="28"/>
          <w:szCs w:val="28"/>
        </w:rPr>
        <w:t xml:space="preserve"> «Новые имена» имени </w:t>
      </w:r>
      <w:proofErr w:type="spellStart"/>
      <w:r w:rsidRPr="00D4383E">
        <w:rPr>
          <w:bCs/>
          <w:sz w:val="28"/>
          <w:szCs w:val="28"/>
        </w:rPr>
        <w:t>Иветты</w:t>
      </w:r>
      <w:proofErr w:type="spellEnd"/>
      <w:r w:rsidRPr="00D4383E">
        <w:rPr>
          <w:bCs/>
          <w:sz w:val="28"/>
          <w:szCs w:val="28"/>
        </w:rPr>
        <w:t xml:space="preserve"> Вороновой  </w:t>
      </w:r>
      <w:proofErr w:type="gramStart"/>
      <w:r w:rsidRPr="00D4383E">
        <w:rPr>
          <w:bCs/>
          <w:sz w:val="28"/>
          <w:szCs w:val="28"/>
        </w:rPr>
        <w:t>г</w:t>
      </w:r>
      <w:proofErr w:type="gramEnd"/>
      <w:r w:rsidRPr="00D4383E">
        <w:rPr>
          <w:bCs/>
          <w:sz w:val="28"/>
          <w:szCs w:val="28"/>
        </w:rPr>
        <w:t xml:space="preserve">. Москва по итогам 2022/ 2023 учебного года стали: 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4383E">
        <w:rPr>
          <w:bCs/>
          <w:sz w:val="28"/>
          <w:szCs w:val="28"/>
        </w:rPr>
        <w:t>- Демакова Алиса (домра), преп. Силина Е.Ю.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4383E">
        <w:rPr>
          <w:bCs/>
          <w:sz w:val="28"/>
          <w:szCs w:val="28"/>
        </w:rPr>
        <w:t>- Тюлеманов Григорий (аккордеон), преп. Лобанова Е.В.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4383E">
        <w:rPr>
          <w:bCs/>
          <w:sz w:val="28"/>
          <w:szCs w:val="28"/>
        </w:rPr>
        <w:t xml:space="preserve">2. Стипендиат Международного Благотворительного фонда В. Спивакова «Свет надежды»: 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4383E">
        <w:rPr>
          <w:bCs/>
          <w:sz w:val="28"/>
          <w:szCs w:val="28"/>
        </w:rPr>
        <w:t xml:space="preserve">- </w:t>
      </w:r>
      <w:proofErr w:type="spellStart"/>
      <w:r w:rsidRPr="00D4383E">
        <w:rPr>
          <w:bCs/>
          <w:sz w:val="28"/>
          <w:szCs w:val="28"/>
        </w:rPr>
        <w:t>Верхотина</w:t>
      </w:r>
      <w:proofErr w:type="spellEnd"/>
      <w:r w:rsidRPr="00D4383E">
        <w:rPr>
          <w:bCs/>
          <w:sz w:val="28"/>
          <w:szCs w:val="28"/>
        </w:rPr>
        <w:t xml:space="preserve"> Мария (вокал), преп. Кукаркина Ю.В.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4383E">
        <w:rPr>
          <w:sz w:val="28"/>
          <w:szCs w:val="28"/>
        </w:rPr>
        <w:t xml:space="preserve">3.Стипендиат Министерства культуры Республики Татарстан 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4383E">
        <w:rPr>
          <w:sz w:val="28"/>
          <w:szCs w:val="28"/>
        </w:rPr>
        <w:t xml:space="preserve">- Демакова Алиса </w:t>
      </w:r>
      <w:r w:rsidRPr="00D4383E">
        <w:rPr>
          <w:bCs/>
          <w:sz w:val="28"/>
          <w:szCs w:val="28"/>
        </w:rPr>
        <w:t>(домра), преп. Силина Е.Ю.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4383E">
        <w:rPr>
          <w:bCs/>
          <w:sz w:val="28"/>
          <w:szCs w:val="28"/>
        </w:rPr>
        <w:t xml:space="preserve">- </w:t>
      </w:r>
      <w:proofErr w:type="spellStart"/>
      <w:r w:rsidRPr="00D4383E">
        <w:rPr>
          <w:bCs/>
          <w:sz w:val="28"/>
          <w:szCs w:val="28"/>
        </w:rPr>
        <w:t>Верхотина</w:t>
      </w:r>
      <w:proofErr w:type="spellEnd"/>
      <w:r w:rsidRPr="00D4383E">
        <w:rPr>
          <w:bCs/>
          <w:sz w:val="28"/>
          <w:szCs w:val="28"/>
        </w:rPr>
        <w:t xml:space="preserve"> Мария (вокал), преп. Кукаркина Ю.В.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4383E">
        <w:rPr>
          <w:sz w:val="28"/>
          <w:szCs w:val="28"/>
        </w:rPr>
        <w:t>4. Стипендиат Мэра города Набережные Челны: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4383E">
        <w:rPr>
          <w:sz w:val="28"/>
          <w:szCs w:val="28"/>
        </w:rPr>
        <w:t>- Демакова А. (домра), преп. Силина Е.Ю.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4383E">
        <w:rPr>
          <w:sz w:val="28"/>
          <w:szCs w:val="28"/>
        </w:rPr>
        <w:t xml:space="preserve">- Тюлеманов Г. (аккордеон), преп. Лобанова Е.В. </w:t>
      </w:r>
    </w:p>
    <w:p w:rsidR="00D4383E" w:rsidRPr="00D4383E" w:rsidRDefault="00D4383E" w:rsidP="00D4383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highlight w:val="yellow"/>
        </w:rPr>
      </w:pPr>
      <w:r w:rsidRPr="00D4383E">
        <w:rPr>
          <w:sz w:val="28"/>
          <w:szCs w:val="28"/>
          <w:highlight w:val="yellow"/>
        </w:rPr>
        <w:t xml:space="preserve"> </w:t>
      </w:r>
    </w:p>
    <w:p w:rsidR="00081B82" w:rsidRDefault="00D4383E"/>
    <w:sectPr w:rsidR="00081B82" w:rsidSect="00D438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720F4"/>
    <w:multiLevelType w:val="hybridMultilevel"/>
    <w:tmpl w:val="D116D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3" w:tplc="394A2BCE">
      <w:start w:val="1"/>
      <w:numFmt w:val="bullet"/>
      <w:lvlText w:val="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effect w:val="none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4383E"/>
    <w:rsid w:val="00235C11"/>
    <w:rsid w:val="00567145"/>
    <w:rsid w:val="00867BEC"/>
    <w:rsid w:val="00D4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438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369</Words>
  <Characters>2109</Characters>
  <Application>Microsoft Office Word</Application>
  <DocSecurity>0</DocSecurity>
  <Lines>17</Lines>
  <Paragraphs>4</Paragraphs>
  <ScaleCrop>false</ScaleCrop>
  <Company>Krokoz™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2023-10-22T22:01:00Z</dcterms:created>
  <dcterms:modified xsi:type="dcterms:W3CDTF">2023-10-22T22:03:00Z</dcterms:modified>
</cp:coreProperties>
</file>